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AB6101" w:rsidRDefault="00B1657B" w:rsidP="00940FC6">
      <w:pPr>
        <w:jc w:val="both"/>
        <w:rPr>
          <w:b/>
        </w:rPr>
      </w:pPr>
      <w:proofErr w:type="gramStart"/>
      <w:r w:rsidRPr="00AB6101">
        <w:rPr>
          <w:b/>
        </w:rPr>
        <w:t>PRESS  RELEASE</w:t>
      </w:r>
      <w:proofErr w:type="gramEnd"/>
    </w:p>
    <w:p w14:paraId="065AB005" w14:textId="77777777" w:rsidR="00B252BE" w:rsidRPr="00AB6101" w:rsidRDefault="00B252BE" w:rsidP="00940FC6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4F0B91F" w14:textId="4EE44CD9" w:rsidR="009B15FD" w:rsidRDefault="00E67D0C" w:rsidP="00940FC6">
      <w:pPr>
        <w:jc w:val="both"/>
        <w:rPr>
          <w:b/>
        </w:rPr>
      </w:pPr>
      <w:r w:rsidRPr="00AB6101">
        <w:rPr>
          <w:b/>
        </w:rPr>
        <w:t xml:space="preserve">IMMEDIATE  </w:t>
      </w:r>
      <w:proofErr w:type="gramStart"/>
      <w:r w:rsidRPr="00AB6101">
        <w:rPr>
          <w:b/>
        </w:rPr>
        <w:t>–</w:t>
      </w:r>
      <w:r w:rsidR="00AB6101" w:rsidRPr="00AB6101">
        <w:rPr>
          <w:b/>
        </w:rPr>
        <w:t xml:space="preserve">  </w:t>
      </w:r>
      <w:r w:rsidR="00454036">
        <w:rPr>
          <w:b/>
        </w:rPr>
        <w:t xml:space="preserve"> </w:t>
      </w:r>
      <w:r w:rsidR="00EB3A9E">
        <w:rPr>
          <w:b/>
        </w:rPr>
        <w:t>03.11</w:t>
      </w:r>
      <w:r w:rsidR="00F23217">
        <w:rPr>
          <w:b/>
        </w:rPr>
        <w:t>.2020</w:t>
      </w:r>
      <w:proofErr w:type="gramEnd"/>
    </w:p>
    <w:p w14:paraId="4281BFCF" w14:textId="77777777" w:rsidR="00EB3A9E" w:rsidRDefault="00EB3A9E" w:rsidP="00940FC6">
      <w:pPr>
        <w:jc w:val="both"/>
        <w:rPr>
          <w:b/>
        </w:rPr>
      </w:pPr>
    </w:p>
    <w:p w14:paraId="6706DE2D" w14:textId="77777777" w:rsidR="00EB3A9E" w:rsidRDefault="00EB3A9E" w:rsidP="00940FC6">
      <w:pPr>
        <w:jc w:val="both"/>
        <w:rPr>
          <w:b/>
        </w:rPr>
      </w:pPr>
    </w:p>
    <w:p w14:paraId="06A852E7" w14:textId="02810E36" w:rsidR="00EB3A9E" w:rsidRDefault="00EB3A9E" w:rsidP="00EB3A9E">
      <w:pPr>
        <w:jc w:val="center"/>
        <w:rPr>
          <w:b/>
        </w:rPr>
      </w:pPr>
      <w:r>
        <w:rPr>
          <w:b/>
        </w:rPr>
        <w:t>U.S. SUPREME COURT</w:t>
      </w:r>
    </w:p>
    <w:p w14:paraId="0D866334" w14:textId="77777777" w:rsidR="00EB3A9E" w:rsidRDefault="00EB3A9E" w:rsidP="00EB3A9E">
      <w:pPr>
        <w:jc w:val="center"/>
        <w:rPr>
          <w:b/>
        </w:rPr>
      </w:pPr>
    </w:p>
    <w:p w14:paraId="77988938" w14:textId="6E4A13A5" w:rsidR="00EB3A9E" w:rsidRDefault="00EB3A9E" w:rsidP="00EB3A9E">
      <w:pPr>
        <w:jc w:val="center"/>
        <w:rPr>
          <w:b/>
        </w:rPr>
      </w:pPr>
      <w:proofErr w:type="gramStart"/>
      <w:r>
        <w:rPr>
          <w:b/>
        </w:rPr>
        <w:t>U.S. PRESIDENTIAL ELECTION, 2020.</w:t>
      </w:r>
      <w:proofErr w:type="gramEnd"/>
    </w:p>
    <w:p w14:paraId="6872F6C6" w14:textId="77777777" w:rsidR="00A27B00" w:rsidRDefault="00A27B00" w:rsidP="00940FC6">
      <w:pPr>
        <w:jc w:val="both"/>
        <w:rPr>
          <w:b/>
        </w:rPr>
      </w:pPr>
    </w:p>
    <w:p w14:paraId="375ED36C" w14:textId="77777777" w:rsidR="00EB3A9E" w:rsidRDefault="00EB3A9E" w:rsidP="00940FC6">
      <w:pPr>
        <w:rPr>
          <w:lang w:val="en-US"/>
        </w:rPr>
      </w:pPr>
    </w:p>
    <w:p w14:paraId="4BE19FE3" w14:textId="2AE0851F" w:rsidR="00EB3A9E" w:rsidRDefault="00EB3A9E" w:rsidP="00940FC6">
      <w:pPr>
        <w:rPr>
          <w:lang w:val="en-US"/>
        </w:rPr>
      </w:pPr>
      <w:r>
        <w:rPr>
          <w:lang w:val="en-US"/>
        </w:rPr>
        <w:t>When taking majority opinions in relation to today’s election, the Supreme Court should whenever possible use a multi-option procedure</w:t>
      </w:r>
      <w:proofErr w:type="gramStart"/>
      <w:r>
        <w:rPr>
          <w:lang w:val="en-US"/>
        </w:rPr>
        <w:t>.*</w:t>
      </w:r>
      <w:proofErr w:type="gramEnd"/>
    </w:p>
    <w:p w14:paraId="5C3EE2B4" w14:textId="77777777" w:rsidR="00C261B8" w:rsidRPr="00C261B8" w:rsidRDefault="00C261B8" w:rsidP="00C261B8">
      <w:pPr>
        <w:rPr>
          <w:sz w:val="12"/>
          <w:szCs w:val="12"/>
          <w:lang w:val="en-US"/>
        </w:rPr>
      </w:pPr>
    </w:p>
    <w:p w14:paraId="4914CEE0" w14:textId="2B2802AC" w:rsidR="00EB3A9E" w:rsidRDefault="00EB3A9E" w:rsidP="00940FC6">
      <w:pPr>
        <w:rPr>
          <w:lang w:val="en-US"/>
        </w:rPr>
      </w:pPr>
      <w:r>
        <w:rPr>
          <w:lang w:val="en-US"/>
        </w:rPr>
        <w:t xml:space="preserve">Not every problem is binary.  Extending deadlines for postal vote counts, for example, need not be based on a choice of only two options.  </w:t>
      </w:r>
      <w:r w:rsidR="008F57D4">
        <w:rPr>
          <w:lang w:val="en-US"/>
        </w:rPr>
        <w:t xml:space="preserve">And if the problem isn’t binary, it should not be subjected to a binary vote.  </w:t>
      </w:r>
      <w:r>
        <w:rPr>
          <w:lang w:val="en-US"/>
        </w:rPr>
        <w:t>Accordingly,</w:t>
      </w:r>
      <w:r w:rsidR="004C4493">
        <w:rPr>
          <w:lang w:val="en-US"/>
        </w:rPr>
        <w:t xml:space="preserve"> especially on contentious problems, </w:t>
      </w:r>
      <w:r>
        <w:rPr>
          <w:lang w:val="en-US"/>
        </w:rPr>
        <w:t>the judges should</w:t>
      </w:r>
      <w:r w:rsidR="004C4493">
        <w:rPr>
          <w:lang w:val="en-US"/>
        </w:rPr>
        <w:t xml:space="preserve"> best</w:t>
      </w:r>
      <w:r>
        <w:rPr>
          <w:lang w:val="en-US"/>
        </w:rPr>
        <w:t>:</w:t>
      </w:r>
    </w:p>
    <w:p w14:paraId="738BFD30" w14:textId="77777777" w:rsidR="00C261B8" w:rsidRPr="00C261B8" w:rsidRDefault="00C261B8" w:rsidP="00C261B8">
      <w:pPr>
        <w:rPr>
          <w:sz w:val="12"/>
          <w:szCs w:val="12"/>
          <w:lang w:val="en-US"/>
        </w:rPr>
      </w:pPr>
    </w:p>
    <w:p w14:paraId="01533C0E" w14:textId="5D4B445A" w:rsidR="00EB3A9E" w:rsidRDefault="00EB3A9E" w:rsidP="00940FC6">
      <w:pPr>
        <w:rPr>
          <w:lang w:val="en-US"/>
        </w:rPr>
      </w:pPr>
      <w:r>
        <w:rPr>
          <w:lang w:val="en-US"/>
        </w:rPr>
        <w:t>+</w:t>
      </w:r>
      <w:r>
        <w:rPr>
          <w:lang w:val="en-US"/>
        </w:rPr>
        <w:tab/>
      </w:r>
      <w:proofErr w:type="gramStart"/>
      <w:r w:rsidR="006318CA">
        <w:rPr>
          <w:lang w:val="en-US"/>
        </w:rPr>
        <w:t>accept</w:t>
      </w:r>
      <w:proofErr w:type="gramEnd"/>
      <w:r w:rsidR="006318CA">
        <w:rPr>
          <w:lang w:val="en-US"/>
        </w:rPr>
        <w:t xml:space="preserve"> and </w:t>
      </w:r>
      <w:r>
        <w:rPr>
          <w:lang w:val="en-US"/>
        </w:rPr>
        <w:t xml:space="preserve">list all </w:t>
      </w:r>
      <w:r w:rsidR="006318CA">
        <w:rPr>
          <w:lang w:val="en-US"/>
        </w:rPr>
        <w:t>relevant</w:t>
      </w:r>
      <w:r>
        <w:rPr>
          <w:lang w:val="en-US"/>
        </w:rPr>
        <w:t xml:space="preserve"> options;</w:t>
      </w:r>
    </w:p>
    <w:p w14:paraId="5C7D068F" w14:textId="77777777" w:rsidR="00C261B8" w:rsidRPr="00C261B8" w:rsidRDefault="00C261B8" w:rsidP="00C261B8">
      <w:pPr>
        <w:rPr>
          <w:sz w:val="12"/>
          <w:szCs w:val="12"/>
          <w:lang w:val="en-US"/>
        </w:rPr>
      </w:pPr>
    </w:p>
    <w:p w14:paraId="04042A7B" w14:textId="6A303686" w:rsidR="00EB3A9E" w:rsidRDefault="00EB3A9E" w:rsidP="00940FC6">
      <w:pPr>
        <w:rPr>
          <w:lang w:val="en-US"/>
        </w:rPr>
      </w:pPr>
      <w:r>
        <w:rPr>
          <w:lang w:val="en-US"/>
        </w:rPr>
        <w:t>+</w:t>
      </w:r>
      <w:r w:rsidR="006318CA">
        <w:rPr>
          <w:lang w:val="en-US"/>
        </w:rPr>
        <w:tab/>
      </w:r>
      <w:proofErr w:type="gramStart"/>
      <w:r w:rsidR="006318CA">
        <w:rPr>
          <w:lang w:val="en-US"/>
        </w:rPr>
        <w:t>debate</w:t>
      </w:r>
      <w:proofErr w:type="gramEnd"/>
      <w:r w:rsidR="006318CA">
        <w:rPr>
          <w:lang w:val="en-US"/>
        </w:rPr>
        <w:t xml:space="preserve"> </w:t>
      </w:r>
      <w:bookmarkStart w:id="0" w:name="_GoBack"/>
      <w:bookmarkEnd w:id="0"/>
      <w:r w:rsidR="006318CA">
        <w:rPr>
          <w:lang w:val="en-US"/>
        </w:rPr>
        <w:t>them all, adjusting the</w:t>
      </w:r>
      <w:r>
        <w:rPr>
          <w:lang w:val="en-US"/>
        </w:rPr>
        <w:t xml:space="preserve"> list as required;</w:t>
      </w:r>
    </w:p>
    <w:p w14:paraId="437179FC" w14:textId="77777777" w:rsidR="00C261B8" w:rsidRPr="00C261B8" w:rsidRDefault="00C261B8" w:rsidP="00C261B8">
      <w:pPr>
        <w:rPr>
          <w:sz w:val="12"/>
          <w:szCs w:val="12"/>
          <w:lang w:val="en-US"/>
        </w:rPr>
      </w:pPr>
    </w:p>
    <w:p w14:paraId="43FC41D6" w14:textId="7F1EE57E" w:rsidR="00EB3A9E" w:rsidRDefault="006318CA" w:rsidP="00940FC6">
      <w:pPr>
        <w:rPr>
          <w:lang w:val="en-US"/>
        </w:rPr>
      </w:pPr>
      <w:r>
        <w:rPr>
          <w:lang w:val="en-US"/>
        </w:rPr>
        <w:t>+</w:t>
      </w:r>
      <w:r>
        <w:rPr>
          <w:lang w:val="en-US"/>
        </w:rPr>
        <w:tab/>
      </w:r>
      <w:proofErr w:type="gramStart"/>
      <w:r>
        <w:rPr>
          <w:lang w:val="en-US"/>
        </w:rPr>
        <w:t>cast</w:t>
      </w:r>
      <w:proofErr w:type="gramEnd"/>
      <w:r>
        <w:rPr>
          <w:lang w:val="en-US"/>
        </w:rPr>
        <w:t xml:space="preserve"> their preferences,</w:t>
      </w:r>
      <w:r w:rsidR="00EB3A9E">
        <w:rPr>
          <w:lang w:val="en-US"/>
        </w:rPr>
        <w:t xml:space="preserve"> and</w:t>
      </w:r>
      <w:r>
        <w:rPr>
          <w:lang w:val="en-US"/>
        </w:rPr>
        <w:t xml:space="preserve"> thus…</w:t>
      </w:r>
    </w:p>
    <w:p w14:paraId="736190CF" w14:textId="77777777" w:rsidR="00C261B8" w:rsidRPr="00C261B8" w:rsidRDefault="00C261B8" w:rsidP="00C261B8">
      <w:pPr>
        <w:rPr>
          <w:sz w:val="12"/>
          <w:szCs w:val="12"/>
          <w:lang w:val="en-US"/>
        </w:rPr>
      </w:pPr>
    </w:p>
    <w:p w14:paraId="21FE7F30" w14:textId="150FEB61" w:rsidR="00EB3A9E" w:rsidRDefault="00EB3A9E" w:rsidP="00940FC6">
      <w:pPr>
        <w:rPr>
          <w:lang w:val="en-US"/>
        </w:rPr>
      </w:pPr>
      <w:r>
        <w:rPr>
          <w:lang w:val="en-US"/>
        </w:rPr>
        <w:t>+</w:t>
      </w:r>
      <w:r>
        <w:rPr>
          <w:lang w:val="en-US"/>
        </w:rPr>
        <w:tab/>
      </w:r>
      <w:r w:rsidR="006318CA">
        <w:rPr>
          <w:lang w:val="en-US"/>
        </w:rPr>
        <w:t>…</w:t>
      </w:r>
      <w:proofErr w:type="gramStart"/>
      <w:r>
        <w:rPr>
          <w:lang w:val="en-US"/>
        </w:rPr>
        <w:t>identify</w:t>
      </w:r>
      <w:proofErr w:type="gramEnd"/>
      <w:r>
        <w:rPr>
          <w:lang w:val="en-US"/>
        </w:rPr>
        <w:t xml:space="preserve"> the option with the highest average preference.</w:t>
      </w:r>
    </w:p>
    <w:p w14:paraId="3AC97A69" w14:textId="77777777" w:rsidR="00EB3A9E" w:rsidRDefault="00EB3A9E" w:rsidP="00940FC6">
      <w:pPr>
        <w:rPr>
          <w:lang w:val="en-US"/>
        </w:rPr>
      </w:pPr>
    </w:p>
    <w:p w14:paraId="025FCA8F" w14:textId="77777777" w:rsidR="00EB3A9E" w:rsidRPr="00C261B8" w:rsidRDefault="00EB3A9E" w:rsidP="00940FC6">
      <w:pPr>
        <w:rPr>
          <w:sz w:val="12"/>
          <w:szCs w:val="12"/>
          <w:lang w:val="en-US"/>
        </w:rPr>
      </w:pPr>
    </w:p>
    <w:p w14:paraId="5419B02D" w14:textId="77777777" w:rsidR="00C261B8" w:rsidRPr="00C261B8" w:rsidRDefault="00C261B8" w:rsidP="00C261B8">
      <w:pPr>
        <w:rPr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C261B8" w14:paraId="6BDB6456" w14:textId="77777777" w:rsidTr="00C261B8">
        <w:tc>
          <w:tcPr>
            <w:tcW w:w="10074" w:type="dxa"/>
          </w:tcPr>
          <w:p w14:paraId="5AA53ABD" w14:textId="77777777" w:rsidR="00C261B8" w:rsidRPr="00C261B8" w:rsidRDefault="00C261B8" w:rsidP="00C261B8">
            <w:pPr>
              <w:rPr>
                <w:sz w:val="12"/>
                <w:szCs w:val="12"/>
                <w:lang w:val="en-US"/>
              </w:rPr>
            </w:pPr>
          </w:p>
          <w:p w14:paraId="0FCB5C79" w14:textId="77777777" w:rsidR="00C261B8" w:rsidRDefault="00C261B8" w:rsidP="00C261B8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>
              <w:rPr>
                <w:lang w:val="en-US"/>
              </w:rPr>
              <w:tab/>
              <w:t>Multi-option procedures which can guarantee a majority opinion include:</w:t>
            </w:r>
          </w:p>
          <w:p w14:paraId="07A75272" w14:textId="77777777" w:rsidR="00C261B8" w:rsidRPr="00C261B8" w:rsidRDefault="00C261B8" w:rsidP="00C261B8">
            <w:pPr>
              <w:rPr>
                <w:sz w:val="12"/>
                <w:szCs w:val="12"/>
                <w:lang w:val="en-US"/>
              </w:rPr>
            </w:pPr>
          </w:p>
          <w:p w14:paraId="391293A4" w14:textId="77777777" w:rsidR="00C261B8" w:rsidRDefault="00C261B8" w:rsidP="00C261B8">
            <w:pPr>
              <w:rPr>
                <w:lang w:val="en-US"/>
              </w:rPr>
            </w:pPr>
            <w:r>
              <w:rPr>
                <w:lang w:val="en-US"/>
              </w:rPr>
              <w:tab/>
              <w:t>+</w:t>
            </w:r>
            <w:r>
              <w:rPr>
                <w:lang w:val="en-US"/>
              </w:rPr>
              <w:tab/>
            </w:r>
            <w:proofErr w:type="gramStart"/>
            <w:r>
              <w:rPr>
                <w:lang w:val="en-US"/>
              </w:rPr>
              <w:t>two</w:t>
            </w:r>
            <w:proofErr w:type="gramEnd"/>
            <w:r>
              <w:rPr>
                <w:lang w:val="en-US"/>
              </w:rPr>
              <w:t>-round voting, (as used in some New Zealand referendums, e.g., in 1992);</w:t>
            </w:r>
          </w:p>
          <w:p w14:paraId="18B6C536" w14:textId="77777777" w:rsidR="00C261B8" w:rsidRPr="00C261B8" w:rsidRDefault="00C261B8" w:rsidP="00C261B8">
            <w:pPr>
              <w:rPr>
                <w:sz w:val="12"/>
                <w:szCs w:val="12"/>
                <w:lang w:val="en-US"/>
              </w:rPr>
            </w:pPr>
          </w:p>
          <w:p w14:paraId="36B858CC" w14:textId="39724D4C" w:rsidR="00C261B8" w:rsidRDefault="00C261B8" w:rsidP="00C261B8">
            <w:pPr>
              <w:rPr>
                <w:lang w:val="en-US"/>
              </w:rPr>
            </w:pPr>
            <w:r>
              <w:rPr>
                <w:lang w:val="en-US"/>
              </w:rPr>
              <w:tab/>
              <w:t>+</w:t>
            </w:r>
            <w:r>
              <w:rPr>
                <w:lang w:val="en-US"/>
              </w:rPr>
              <w:tab/>
            </w:r>
            <w:proofErr w:type="gramStart"/>
            <w:r w:rsidR="008F57D4">
              <w:rPr>
                <w:lang w:val="en-US"/>
              </w:rPr>
              <w:t>the</w:t>
            </w:r>
            <w:proofErr w:type="gramEnd"/>
            <w:r w:rsidR="008F57D4">
              <w:rPr>
                <w:lang w:val="en-US"/>
              </w:rPr>
              <w:t xml:space="preserve"> alternative vote AV, (also called instant run-off voting IRV and ranked choice voting RCV; it is used in elections in both Australia and, in its PR format as PR-STV, in Ireland, North and South);</w:t>
            </w:r>
          </w:p>
          <w:p w14:paraId="59335C14" w14:textId="77777777" w:rsidR="00C261B8" w:rsidRPr="00C261B8" w:rsidRDefault="00C261B8" w:rsidP="00C261B8">
            <w:pPr>
              <w:rPr>
                <w:sz w:val="12"/>
                <w:szCs w:val="12"/>
                <w:lang w:val="en-US"/>
              </w:rPr>
            </w:pPr>
          </w:p>
          <w:p w14:paraId="22606088" w14:textId="74163D7F" w:rsidR="00C261B8" w:rsidRDefault="00C261B8" w:rsidP="00C261B8">
            <w:pPr>
              <w:rPr>
                <w:lang w:val="en-US"/>
              </w:rPr>
            </w:pPr>
            <w:r>
              <w:rPr>
                <w:lang w:val="en-US"/>
              </w:rPr>
              <w:tab/>
              <w:t>+</w:t>
            </w:r>
            <w:r>
              <w:rPr>
                <w:lang w:val="en-US"/>
              </w:rPr>
              <w:tab/>
            </w:r>
            <w:proofErr w:type="gramStart"/>
            <w:r>
              <w:rPr>
                <w:lang w:val="en-US"/>
              </w:rPr>
              <w:t>the</w:t>
            </w:r>
            <w:proofErr w:type="gramEnd"/>
            <w:r>
              <w:rPr>
                <w:lang w:val="en-US"/>
              </w:rPr>
              <w:t xml:space="preserve"> modified Bor</w:t>
            </w:r>
            <w:r w:rsidR="0097052C">
              <w:rPr>
                <w:lang w:val="en-US"/>
              </w:rPr>
              <w:t>da count MBC</w:t>
            </w:r>
            <w:r w:rsidR="008F57D4">
              <w:rPr>
                <w:lang w:val="en-US"/>
              </w:rPr>
              <w:t xml:space="preserve">, </w:t>
            </w:r>
            <w:r w:rsidR="0097052C">
              <w:rPr>
                <w:lang w:val="en-US"/>
              </w:rPr>
              <w:t xml:space="preserve">is </w:t>
            </w:r>
            <w:r w:rsidR="008F57D4">
              <w:rPr>
                <w:lang w:val="en-US"/>
              </w:rPr>
              <w:t>a preferential points system which</w:t>
            </w:r>
            <w:r w:rsidR="0097052C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 identify the option with the highest average preference and, if this average is above a certain threshold, i</w:t>
            </w:r>
            <w:r w:rsidR="0097052C">
              <w:rPr>
                <w:lang w:val="en-US"/>
              </w:rPr>
              <w:t>t represents a majority opinion</w:t>
            </w:r>
            <w:r>
              <w:rPr>
                <w:lang w:val="en-US"/>
              </w:rPr>
              <w:t>;</w:t>
            </w:r>
          </w:p>
          <w:p w14:paraId="6663FF25" w14:textId="77777777" w:rsidR="00C261B8" w:rsidRPr="00C261B8" w:rsidRDefault="00C261B8" w:rsidP="00C261B8">
            <w:pPr>
              <w:rPr>
                <w:sz w:val="12"/>
                <w:szCs w:val="12"/>
                <w:lang w:val="en-US"/>
              </w:rPr>
            </w:pPr>
          </w:p>
          <w:p w14:paraId="2540220F" w14:textId="26C1349D" w:rsidR="00C261B8" w:rsidRDefault="008F57D4" w:rsidP="00C261B8">
            <w:pPr>
              <w:rPr>
                <w:lang w:val="en-US"/>
              </w:rPr>
            </w:pPr>
            <w:r>
              <w:rPr>
                <w:lang w:val="en-US"/>
              </w:rPr>
              <w:tab/>
              <w:t>+</w:t>
            </w:r>
            <w:r>
              <w:rPr>
                <w:lang w:val="en-US"/>
              </w:rPr>
              <w:tab/>
            </w:r>
            <w:proofErr w:type="gramStart"/>
            <w:r>
              <w:rPr>
                <w:lang w:val="en-US"/>
              </w:rPr>
              <w:t>the</w:t>
            </w:r>
            <w:proofErr w:type="gramEnd"/>
            <w:r>
              <w:rPr>
                <w:lang w:val="en-US"/>
              </w:rPr>
              <w:t xml:space="preserve"> Condorcet; this methodology compares the preferences cast for every pair </w:t>
            </w:r>
            <w:r w:rsidR="0097052C">
              <w:rPr>
                <w:lang w:val="en-US"/>
              </w:rPr>
              <w:t xml:space="preserve">of options – with four options, </w:t>
            </w:r>
            <w:r w:rsidR="0097052C" w:rsidRPr="0097052C">
              <w:rPr>
                <w:b/>
                <w:i/>
                <w:lang w:val="en-US"/>
              </w:rPr>
              <w:t>A, B, C</w:t>
            </w:r>
            <w:r w:rsidR="0097052C">
              <w:rPr>
                <w:lang w:val="en-US"/>
              </w:rPr>
              <w:t xml:space="preserve"> and </w:t>
            </w:r>
            <w:r w:rsidR="0097052C" w:rsidRPr="0097052C">
              <w:rPr>
                <w:b/>
                <w:i/>
                <w:lang w:val="en-US"/>
              </w:rPr>
              <w:t>D</w:t>
            </w:r>
            <w:r w:rsidR="0097052C">
              <w:rPr>
                <w:lang w:val="en-US"/>
              </w:rPr>
              <w:t xml:space="preserve">, there are six pairs, </w:t>
            </w:r>
            <w:r w:rsidR="0097052C" w:rsidRPr="0097052C">
              <w:rPr>
                <w:b/>
                <w:i/>
                <w:lang w:val="en-US"/>
              </w:rPr>
              <w:t xml:space="preserve">A:B, A:C, A:D, B:C, B:D </w:t>
            </w:r>
            <w:r w:rsidR="0097052C" w:rsidRPr="0097052C">
              <w:rPr>
                <w:lang w:val="en-US"/>
              </w:rPr>
              <w:t>and</w:t>
            </w:r>
            <w:r w:rsidR="0097052C" w:rsidRPr="0097052C">
              <w:rPr>
                <w:b/>
                <w:i/>
                <w:lang w:val="en-US"/>
              </w:rPr>
              <w:t xml:space="preserve"> C:D</w:t>
            </w:r>
            <w:r w:rsidR="0097052C">
              <w:rPr>
                <w:lang w:val="en-US"/>
              </w:rPr>
              <w:t xml:space="preserve"> – and the option which wins the most pairings is the overall winner.</w:t>
            </w:r>
          </w:p>
          <w:p w14:paraId="28675757" w14:textId="77777777" w:rsidR="00C261B8" w:rsidRDefault="00C261B8" w:rsidP="00C261B8">
            <w:pPr>
              <w:rPr>
                <w:lang w:val="en-US"/>
              </w:rPr>
            </w:pPr>
          </w:p>
          <w:p w14:paraId="1F8E7FCC" w14:textId="77777777" w:rsidR="00C261B8" w:rsidRPr="00C261B8" w:rsidRDefault="00C261B8" w:rsidP="00C261B8">
            <w:pPr>
              <w:rPr>
                <w:sz w:val="12"/>
                <w:szCs w:val="12"/>
                <w:lang w:val="en-US"/>
              </w:rPr>
            </w:pPr>
            <w:r>
              <w:rPr>
                <w:lang w:val="en-US"/>
              </w:rPr>
              <w:t>The MBC, but not a Condorcet count, is vulnerable to an irrelevant alternative; a Condorcet count, but not an MBC, is vulnerable to a paradox; if a combined MBC/Condorcet count identifies the same social choice, all concerned may rest assured, it accurately reflects the opinion of the Court.</w:t>
            </w:r>
            <w:r w:rsidRPr="00C261B8">
              <w:rPr>
                <w:sz w:val="12"/>
                <w:szCs w:val="12"/>
                <w:lang w:val="en-US"/>
              </w:rPr>
              <w:t xml:space="preserve"> </w:t>
            </w:r>
          </w:p>
          <w:p w14:paraId="61CC0B53" w14:textId="77777777" w:rsidR="00C261B8" w:rsidRDefault="00C261B8" w:rsidP="00C261B8">
            <w:pPr>
              <w:rPr>
                <w:sz w:val="12"/>
                <w:szCs w:val="12"/>
                <w:lang w:val="en-US"/>
              </w:rPr>
            </w:pPr>
          </w:p>
        </w:tc>
      </w:tr>
    </w:tbl>
    <w:p w14:paraId="38C65D78" w14:textId="77777777" w:rsidR="00C261B8" w:rsidRPr="00C261B8" w:rsidRDefault="00C261B8" w:rsidP="00C261B8">
      <w:pPr>
        <w:rPr>
          <w:sz w:val="12"/>
          <w:szCs w:val="12"/>
          <w:lang w:val="en-US"/>
        </w:rPr>
      </w:pPr>
    </w:p>
    <w:p w14:paraId="2CFCA567" w14:textId="77777777" w:rsidR="00C261B8" w:rsidRPr="00C261B8" w:rsidRDefault="00C261B8" w:rsidP="00C261B8">
      <w:pPr>
        <w:rPr>
          <w:sz w:val="12"/>
          <w:szCs w:val="12"/>
          <w:lang w:val="en-US"/>
        </w:rPr>
      </w:pPr>
    </w:p>
    <w:p w14:paraId="68CCD075" w14:textId="14660707" w:rsidR="00C261B8" w:rsidRPr="00C261B8" w:rsidRDefault="00C261B8" w:rsidP="00C261B8">
      <w:pPr>
        <w:rPr>
          <w:sz w:val="12"/>
          <w:szCs w:val="12"/>
          <w:lang w:val="en-US"/>
        </w:rPr>
      </w:pPr>
      <w:r w:rsidRPr="00C261B8">
        <w:rPr>
          <w:sz w:val="12"/>
          <w:szCs w:val="12"/>
          <w:lang w:val="en-US"/>
        </w:rPr>
        <w:t xml:space="preserve"> </w:t>
      </w:r>
    </w:p>
    <w:p w14:paraId="292847F3" w14:textId="77777777" w:rsidR="00C261B8" w:rsidRPr="00C261B8" w:rsidRDefault="00C261B8" w:rsidP="00C261B8">
      <w:pPr>
        <w:rPr>
          <w:sz w:val="12"/>
          <w:szCs w:val="12"/>
          <w:lang w:val="en-US"/>
        </w:rPr>
      </w:pPr>
    </w:p>
    <w:p w14:paraId="51003BFB" w14:textId="1B97EAE3" w:rsidR="004C4493" w:rsidRDefault="004C4493" w:rsidP="004C4493">
      <w:pPr>
        <w:rPr>
          <w:lang w:val="en-US"/>
        </w:rPr>
      </w:pPr>
    </w:p>
    <w:p w14:paraId="080ABE9A" w14:textId="77777777" w:rsidR="00750DD1" w:rsidRDefault="00E65ED9" w:rsidP="00940FC6">
      <w:pPr>
        <w:rPr>
          <w:lang w:val="en-US"/>
        </w:rPr>
      </w:pPr>
      <w:r w:rsidRPr="00AB6101">
        <w:rPr>
          <w:lang w:val="en-US"/>
        </w:rPr>
        <w:t>Peter Emerson</w:t>
      </w:r>
      <w:r w:rsidR="006A2875">
        <w:rPr>
          <w:lang w:val="en-US"/>
        </w:rPr>
        <w:t xml:space="preserve">                </w:t>
      </w:r>
    </w:p>
    <w:p w14:paraId="376312CA" w14:textId="1F3EC5A1" w:rsidR="00DC2162" w:rsidRPr="00AB6101" w:rsidRDefault="00C877AA" w:rsidP="00940FC6">
      <w:pPr>
        <w:rPr>
          <w:lang w:val="en-US"/>
        </w:rPr>
      </w:pPr>
      <w:r w:rsidRPr="00AB6101">
        <w:rPr>
          <w:lang w:val="en-US"/>
        </w:rPr>
        <w:t>Director, the de Borda Institute</w:t>
      </w:r>
      <w:r w:rsidR="00DC2162" w:rsidRPr="00AB6101">
        <w:rPr>
          <w:lang w:val="en-US"/>
        </w:rPr>
        <w:t xml:space="preserve">  </w:t>
      </w:r>
    </w:p>
    <w:p w14:paraId="259EF4E1" w14:textId="77777777" w:rsidR="00C77FE5" w:rsidRPr="00C77FE5" w:rsidRDefault="00C77FE5" w:rsidP="00C77FE5">
      <w:pPr>
        <w:rPr>
          <w:sz w:val="12"/>
          <w:szCs w:val="12"/>
        </w:rPr>
      </w:pPr>
    </w:p>
    <w:p w14:paraId="1D300AA4" w14:textId="34030F83" w:rsidR="00D21FE0" w:rsidRDefault="008F57D4" w:rsidP="00940FC6">
      <w:pPr>
        <w:rPr>
          <w:lang w:val="en-US"/>
        </w:rPr>
      </w:pPr>
      <w:hyperlink r:id="rId9" w:history="1">
        <w:r w:rsidR="00C877AA" w:rsidRPr="00AB6101">
          <w:rPr>
            <w:rStyle w:val="Hyperlink"/>
            <w:lang w:val="en-US"/>
          </w:rPr>
          <w:t>www.deborda.org</w:t>
        </w:r>
      </w:hyperlink>
      <w:proofErr w:type="gramStart"/>
      <w:r w:rsidR="00C877AA" w:rsidRPr="00AB6101">
        <w:rPr>
          <w:lang w:val="en-US"/>
        </w:rPr>
        <w:t xml:space="preserve"> </w:t>
      </w:r>
      <w:r w:rsidR="006A2875">
        <w:rPr>
          <w:lang w:val="en-US"/>
        </w:rPr>
        <w:t xml:space="preserve">          </w:t>
      </w:r>
      <w:proofErr w:type="gramEnd"/>
      <w:r w:rsidR="00EB3A9E">
        <w:fldChar w:fldCharType="begin"/>
      </w:r>
      <w:r w:rsidR="00EB3A9E">
        <w:instrText xml:space="preserve"> HYPERLINK "http://www.debordavote.org" </w:instrText>
      </w:r>
      <w:r w:rsidR="00EB3A9E">
        <w:fldChar w:fldCharType="separate"/>
      </w:r>
      <w:r w:rsidR="00D21FE0" w:rsidRPr="007F4223">
        <w:rPr>
          <w:rStyle w:val="Hyperlink"/>
          <w:lang w:val="en-US"/>
        </w:rPr>
        <w:t>www.debordavote.org</w:t>
      </w:r>
      <w:r w:rsidR="00EB3A9E">
        <w:rPr>
          <w:rStyle w:val="Hyperlink"/>
          <w:lang w:val="en-US"/>
        </w:rPr>
        <w:fldChar w:fldCharType="end"/>
      </w:r>
    </w:p>
    <w:p w14:paraId="5E2526E4" w14:textId="77777777" w:rsidR="00C77FE5" w:rsidRPr="00C77FE5" w:rsidRDefault="00C77FE5" w:rsidP="00C77FE5">
      <w:pPr>
        <w:rPr>
          <w:sz w:val="12"/>
          <w:szCs w:val="12"/>
        </w:rPr>
      </w:pPr>
    </w:p>
    <w:p w14:paraId="00FD545B" w14:textId="57CBBB25" w:rsidR="00C261B8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 xml:space="preserve">36 </w:t>
      </w:r>
      <w:proofErr w:type="spellStart"/>
      <w:r w:rsidRPr="00AB6101">
        <w:rPr>
          <w:lang w:val="en-US"/>
        </w:rPr>
        <w:t>Ballysillan</w:t>
      </w:r>
      <w:proofErr w:type="spellEnd"/>
      <w:r w:rsidRPr="00AB6101">
        <w:rPr>
          <w:lang w:val="en-US"/>
        </w:rPr>
        <w:t xml:space="preserve"> Road</w:t>
      </w:r>
      <w:r w:rsidR="004C74A7">
        <w:rPr>
          <w:lang w:val="en-US"/>
        </w:rPr>
        <w:t xml:space="preserve"> </w:t>
      </w:r>
    </w:p>
    <w:p w14:paraId="3DD7712A" w14:textId="77777777" w:rsidR="00C261B8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>Belfast BT14 7QQ</w:t>
      </w:r>
    </w:p>
    <w:p w14:paraId="11419540" w14:textId="77777777" w:rsidR="00C261B8" w:rsidRDefault="00C261B8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Northern Ireland</w:t>
      </w:r>
      <w:r>
        <w:rPr>
          <w:lang w:val="en-US"/>
        </w:rPr>
        <w:tab/>
      </w:r>
      <w:r w:rsidR="00570F98" w:rsidRPr="00AB6101">
        <w:rPr>
          <w:lang w:val="en-US"/>
        </w:rPr>
        <w:t xml:space="preserve"> </w:t>
      </w:r>
      <w:r>
        <w:rPr>
          <w:lang w:val="en-US"/>
        </w:rPr>
        <w:t xml:space="preserve">       </w:t>
      </w:r>
    </w:p>
    <w:p w14:paraId="7B75A278" w14:textId="77777777" w:rsidR="00C261B8" w:rsidRPr="00C261B8" w:rsidRDefault="00C261B8" w:rsidP="00C261B8">
      <w:pPr>
        <w:rPr>
          <w:sz w:val="12"/>
          <w:szCs w:val="12"/>
          <w:lang w:val="en-US"/>
        </w:rPr>
      </w:pPr>
    </w:p>
    <w:p w14:paraId="69E38E53" w14:textId="35489D69" w:rsidR="00C261B8" w:rsidRPr="00AB6101" w:rsidRDefault="004C74A7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Tel:  </w:t>
      </w:r>
      <w:r w:rsidR="00C261B8">
        <w:rPr>
          <w:lang w:val="en-US"/>
        </w:rPr>
        <w:t>+44(</w:t>
      </w:r>
      <w:proofErr w:type="gramStart"/>
      <w:r w:rsidR="00C261B8">
        <w:rPr>
          <w:lang w:val="en-US"/>
        </w:rPr>
        <w:t>0)</w:t>
      </w:r>
      <w:r w:rsidR="00AA13B4" w:rsidRPr="00AB6101">
        <w:rPr>
          <w:lang w:val="en-US"/>
        </w:rPr>
        <w:t>7837717979</w:t>
      </w:r>
      <w:proofErr w:type="gramEnd"/>
      <w:r w:rsidR="00984FF3" w:rsidRPr="00AB6101">
        <w:rPr>
          <w:lang w:val="en-US"/>
        </w:rPr>
        <w:t xml:space="preserve"> </w:t>
      </w:r>
    </w:p>
    <w:sectPr w:rsidR="00C261B8" w:rsidRPr="00AB6101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2BC4" w14:textId="77777777" w:rsidR="008F57D4" w:rsidRDefault="008F57D4" w:rsidP="00694173">
      <w:r>
        <w:separator/>
      </w:r>
    </w:p>
  </w:endnote>
  <w:endnote w:type="continuationSeparator" w:id="0">
    <w:p w14:paraId="78B61820" w14:textId="77777777" w:rsidR="008F57D4" w:rsidRDefault="008F57D4" w:rsidP="0069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A1EE" w14:textId="77777777" w:rsidR="008F57D4" w:rsidRDefault="008F57D4" w:rsidP="00694173">
      <w:r>
        <w:separator/>
      </w:r>
    </w:p>
  </w:footnote>
  <w:footnote w:type="continuationSeparator" w:id="0">
    <w:p w14:paraId="70E4C4CB" w14:textId="77777777" w:rsidR="008F57D4" w:rsidRDefault="008F57D4" w:rsidP="0069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05B90"/>
    <w:rsid w:val="00011EAE"/>
    <w:rsid w:val="0001267D"/>
    <w:rsid w:val="00012E99"/>
    <w:rsid w:val="00020CAC"/>
    <w:rsid w:val="0002466D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3C79"/>
    <w:rsid w:val="000E6BB7"/>
    <w:rsid w:val="000F6C54"/>
    <w:rsid w:val="000F7EF4"/>
    <w:rsid w:val="00102EDF"/>
    <w:rsid w:val="0010311E"/>
    <w:rsid w:val="0011341A"/>
    <w:rsid w:val="00126314"/>
    <w:rsid w:val="001364C1"/>
    <w:rsid w:val="0014235D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3DAE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24FC8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A6ADC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3126"/>
    <w:rsid w:val="00307411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3BE1"/>
    <w:rsid w:val="003874BD"/>
    <w:rsid w:val="00390C78"/>
    <w:rsid w:val="003A0556"/>
    <w:rsid w:val="003A2228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0E89"/>
    <w:rsid w:val="00427784"/>
    <w:rsid w:val="0043124C"/>
    <w:rsid w:val="00437446"/>
    <w:rsid w:val="0045403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C011D"/>
    <w:rsid w:val="004C4493"/>
    <w:rsid w:val="004C6335"/>
    <w:rsid w:val="004C64AF"/>
    <w:rsid w:val="004C74A7"/>
    <w:rsid w:val="004D4C08"/>
    <w:rsid w:val="004E15F7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0D2E"/>
    <w:rsid w:val="00513BAE"/>
    <w:rsid w:val="00514F90"/>
    <w:rsid w:val="00521BE3"/>
    <w:rsid w:val="005254B0"/>
    <w:rsid w:val="00525E6E"/>
    <w:rsid w:val="00544463"/>
    <w:rsid w:val="005570C4"/>
    <w:rsid w:val="005676F6"/>
    <w:rsid w:val="00570F98"/>
    <w:rsid w:val="00582A91"/>
    <w:rsid w:val="00584D55"/>
    <w:rsid w:val="0058725F"/>
    <w:rsid w:val="0059131A"/>
    <w:rsid w:val="00592A13"/>
    <w:rsid w:val="005947D3"/>
    <w:rsid w:val="00596B3A"/>
    <w:rsid w:val="0059773F"/>
    <w:rsid w:val="005A0114"/>
    <w:rsid w:val="005A15A1"/>
    <w:rsid w:val="005A3364"/>
    <w:rsid w:val="005A7DFE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07738"/>
    <w:rsid w:val="00615990"/>
    <w:rsid w:val="00621787"/>
    <w:rsid w:val="006243B2"/>
    <w:rsid w:val="006304A0"/>
    <w:rsid w:val="006318CA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771B2"/>
    <w:rsid w:val="00680B20"/>
    <w:rsid w:val="00690020"/>
    <w:rsid w:val="00691240"/>
    <w:rsid w:val="00693FFC"/>
    <w:rsid w:val="00694173"/>
    <w:rsid w:val="00694C66"/>
    <w:rsid w:val="00697712"/>
    <w:rsid w:val="006A2875"/>
    <w:rsid w:val="006C2CD2"/>
    <w:rsid w:val="006D05FA"/>
    <w:rsid w:val="006D60D6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12EF"/>
    <w:rsid w:val="007213B6"/>
    <w:rsid w:val="007245E6"/>
    <w:rsid w:val="007267E8"/>
    <w:rsid w:val="00733BE5"/>
    <w:rsid w:val="00733D57"/>
    <w:rsid w:val="00736585"/>
    <w:rsid w:val="00736E9A"/>
    <w:rsid w:val="00750971"/>
    <w:rsid w:val="00750DD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1079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1728A"/>
    <w:rsid w:val="00823042"/>
    <w:rsid w:val="00826B4E"/>
    <w:rsid w:val="00827908"/>
    <w:rsid w:val="00832ED0"/>
    <w:rsid w:val="008358E5"/>
    <w:rsid w:val="00840C6C"/>
    <w:rsid w:val="00844927"/>
    <w:rsid w:val="0085410A"/>
    <w:rsid w:val="00860534"/>
    <w:rsid w:val="00862ABD"/>
    <w:rsid w:val="00862BC3"/>
    <w:rsid w:val="0086326D"/>
    <w:rsid w:val="00873704"/>
    <w:rsid w:val="00875BCC"/>
    <w:rsid w:val="00882809"/>
    <w:rsid w:val="008907DC"/>
    <w:rsid w:val="008963CF"/>
    <w:rsid w:val="008B16D5"/>
    <w:rsid w:val="008B380E"/>
    <w:rsid w:val="008B441D"/>
    <w:rsid w:val="008B5798"/>
    <w:rsid w:val="008B764A"/>
    <w:rsid w:val="008C1D08"/>
    <w:rsid w:val="008C2F1C"/>
    <w:rsid w:val="008C4AD6"/>
    <w:rsid w:val="008D1456"/>
    <w:rsid w:val="008D440E"/>
    <w:rsid w:val="008E4F03"/>
    <w:rsid w:val="008E7C30"/>
    <w:rsid w:val="008F1203"/>
    <w:rsid w:val="008F57D4"/>
    <w:rsid w:val="00911B6A"/>
    <w:rsid w:val="00927DE9"/>
    <w:rsid w:val="00940FC6"/>
    <w:rsid w:val="00942FAB"/>
    <w:rsid w:val="00951E4C"/>
    <w:rsid w:val="00952485"/>
    <w:rsid w:val="00955FB4"/>
    <w:rsid w:val="00964ABC"/>
    <w:rsid w:val="0097052C"/>
    <w:rsid w:val="00971172"/>
    <w:rsid w:val="00972F27"/>
    <w:rsid w:val="00973755"/>
    <w:rsid w:val="00977EAE"/>
    <w:rsid w:val="00981C12"/>
    <w:rsid w:val="00984FF3"/>
    <w:rsid w:val="009878B5"/>
    <w:rsid w:val="00990C61"/>
    <w:rsid w:val="0099221E"/>
    <w:rsid w:val="009975A5"/>
    <w:rsid w:val="009A6C84"/>
    <w:rsid w:val="009B15FD"/>
    <w:rsid w:val="009B4B7B"/>
    <w:rsid w:val="009B619E"/>
    <w:rsid w:val="009C0615"/>
    <w:rsid w:val="009C2BCC"/>
    <w:rsid w:val="009E17AF"/>
    <w:rsid w:val="009E5E2D"/>
    <w:rsid w:val="009F392E"/>
    <w:rsid w:val="009F6947"/>
    <w:rsid w:val="00A034AD"/>
    <w:rsid w:val="00A16DED"/>
    <w:rsid w:val="00A264F0"/>
    <w:rsid w:val="00A27B00"/>
    <w:rsid w:val="00A3092D"/>
    <w:rsid w:val="00A30C90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101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E5CF0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36D7B"/>
    <w:rsid w:val="00B46571"/>
    <w:rsid w:val="00B465D6"/>
    <w:rsid w:val="00B5052C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5E98"/>
    <w:rsid w:val="00BD6A3C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1B8"/>
    <w:rsid w:val="00C2628A"/>
    <w:rsid w:val="00C269C1"/>
    <w:rsid w:val="00C3104B"/>
    <w:rsid w:val="00C319D2"/>
    <w:rsid w:val="00C36E7C"/>
    <w:rsid w:val="00C55429"/>
    <w:rsid w:val="00C567DD"/>
    <w:rsid w:val="00C57A84"/>
    <w:rsid w:val="00C77FE5"/>
    <w:rsid w:val="00C81EFF"/>
    <w:rsid w:val="00C87794"/>
    <w:rsid w:val="00C877AA"/>
    <w:rsid w:val="00C90846"/>
    <w:rsid w:val="00C946BF"/>
    <w:rsid w:val="00CA2E17"/>
    <w:rsid w:val="00CA38FA"/>
    <w:rsid w:val="00CA6644"/>
    <w:rsid w:val="00CA7879"/>
    <w:rsid w:val="00CB00AA"/>
    <w:rsid w:val="00CC0891"/>
    <w:rsid w:val="00CC16BA"/>
    <w:rsid w:val="00CD5C9D"/>
    <w:rsid w:val="00CE211B"/>
    <w:rsid w:val="00CF014F"/>
    <w:rsid w:val="00CF3DFD"/>
    <w:rsid w:val="00D04D9F"/>
    <w:rsid w:val="00D07465"/>
    <w:rsid w:val="00D15A08"/>
    <w:rsid w:val="00D21FE0"/>
    <w:rsid w:val="00D253A0"/>
    <w:rsid w:val="00D31D06"/>
    <w:rsid w:val="00D340C1"/>
    <w:rsid w:val="00D34E01"/>
    <w:rsid w:val="00D379A0"/>
    <w:rsid w:val="00D5410F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E095C"/>
    <w:rsid w:val="00DE1FCA"/>
    <w:rsid w:val="00DE6AF0"/>
    <w:rsid w:val="00DF0AF1"/>
    <w:rsid w:val="00DF685E"/>
    <w:rsid w:val="00E01051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B3A9E"/>
    <w:rsid w:val="00EC59C9"/>
    <w:rsid w:val="00ED2DB8"/>
    <w:rsid w:val="00ED7412"/>
    <w:rsid w:val="00EF0D3B"/>
    <w:rsid w:val="00EF2FBC"/>
    <w:rsid w:val="00EF6756"/>
    <w:rsid w:val="00F02E1F"/>
    <w:rsid w:val="00F06E93"/>
    <w:rsid w:val="00F06F47"/>
    <w:rsid w:val="00F12040"/>
    <w:rsid w:val="00F1227F"/>
    <w:rsid w:val="00F13684"/>
    <w:rsid w:val="00F213D7"/>
    <w:rsid w:val="00F22C61"/>
    <w:rsid w:val="00F23217"/>
    <w:rsid w:val="00F23564"/>
    <w:rsid w:val="00F24D16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0ED8"/>
    <w:rsid w:val="00FA25A4"/>
    <w:rsid w:val="00FA3C7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4173"/>
  </w:style>
  <w:style w:type="character" w:customStyle="1" w:styleId="FootnoteTextChar">
    <w:name w:val="Footnote Text Char"/>
    <w:basedOn w:val="DefaultParagraphFont"/>
    <w:link w:val="FootnoteText"/>
    <w:uiPriority w:val="99"/>
    <w:rsid w:val="00694173"/>
  </w:style>
  <w:style w:type="character" w:styleId="FootnoteReference">
    <w:name w:val="footnote reference"/>
    <w:basedOn w:val="DefaultParagraphFont"/>
    <w:uiPriority w:val="99"/>
    <w:unhideWhenUsed/>
    <w:rsid w:val="00694173"/>
    <w:rPr>
      <w:vertAlign w:val="superscript"/>
    </w:rPr>
  </w:style>
  <w:style w:type="character" w:customStyle="1" w:styleId="apple-converted-space">
    <w:name w:val="apple-converted-space"/>
    <w:basedOn w:val="DefaultParagraphFont"/>
    <w:rsid w:val="006A28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4173"/>
  </w:style>
  <w:style w:type="character" w:customStyle="1" w:styleId="FootnoteTextChar">
    <w:name w:val="Footnote Text Char"/>
    <w:basedOn w:val="DefaultParagraphFont"/>
    <w:link w:val="FootnoteText"/>
    <w:uiPriority w:val="99"/>
    <w:rsid w:val="00694173"/>
  </w:style>
  <w:style w:type="character" w:styleId="FootnoteReference">
    <w:name w:val="footnote reference"/>
    <w:basedOn w:val="DefaultParagraphFont"/>
    <w:uiPriority w:val="99"/>
    <w:unhideWhenUsed/>
    <w:rsid w:val="00694173"/>
    <w:rPr>
      <w:vertAlign w:val="superscript"/>
    </w:rPr>
  </w:style>
  <w:style w:type="character" w:customStyle="1" w:styleId="apple-converted-space">
    <w:name w:val="apple-converted-space"/>
    <w:basedOn w:val="DefaultParagraphFont"/>
    <w:rsid w:val="006A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ebord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9F5A8-6C36-2F4B-A3B2-DAB685FD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318</Words>
  <Characters>1818</Characters>
  <Application>Microsoft Macintosh Word</Application>
  <DocSecurity>0</DocSecurity>
  <Lines>15</Lines>
  <Paragraphs>4</Paragraphs>
  <ScaleCrop>false</ScaleCrop>
  <Company>The de Borda Institute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2020-11-03T09:39:00Z</dcterms:created>
  <dcterms:modified xsi:type="dcterms:W3CDTF">2020-11-03T10:49:00Z</dcterms:modified>
</cp:coreProperties>
</file>